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53" w:rsidRPr="009259A3" w:rsidRDefault="00617553" w:rsidP="00617553">
      <w:pPr>
        <w:ind w:left="567" w:hanging="567"/>
        <w:contextualSpacing/>
        <w:jc w:val="center"/>
        <w:rPr>
          <w:rFonts w:ascii="Times New Roman" w:hAnsi="Times New Roman" w:cs="Times New Roman"/>
          <w:szCs w:val="24"/>
          <w:lang w:val="en-US"/>
        </w:rPr>
      </w:pPr>
      <w:r w:rsidRPr="009259A3">
        <w:rPr>
          <w:rFonts w:ascii="Times New Roman" w:hAnsi="Times New Roman" w:cs="Times New Roman"/>
          <w:szCs w:val="24"/>
          <w:lang w:val="en-US"/>
        </w:rPr>
        <w:t>A N N E X E S</w:t>
      </w:r>
    </w:p>
    <w:p w:rsidR="00617553" w:rsidRPr="00A358BF" w:rsidRDefault="00617553" w:rsidP="00617553">
      <w:pPr>
        <w:spacing w:before="40" w:after="40"/>
        <w:ind w:left="567" w:hanging="567"/>
        <w:jc w:val="both"/>
        <w:rPr>
          <w:rFonts w:ascii="Times New Roman" w:hAnsi="Times New Roman" w:cs="Times New Roman"/>
          <w:szCs w:val="24"/>
          <w:lang w:val="en-US"/>
        </w:rPr>
      </w:pPr>
      <w:r w:rsidRPr="00A358BF">
        <w:rPr>
          <w:rFonts w:ascii="Times New Roman" w:hAnsi="Times New Roman" w:cs="Times New Roman"/>
          <w:i/>
          <w:szCs w:val="24"/>
          <w:lang w:val="en-US"/>
        </w:rPr>
        <w:t>Annex A</w:t>
      </w:r>
      <w:r w:rsidRPr="00A358BF">
        <w:rPr>
          <w:rFonts w:ascii="Times New Roman" w:hAnsi="Times New Roman" w:cs="Times New Roman"/>
          <w:szCs w:val="24"/>
          <w:lang w:val="en-US"/>
        </w:rPr>
        <w:t>. Matrix of alumni records imported from courseware in MOODLE platform</w:t>
      </w:r>
    </w:p>
    <w:tbl>
      <w:tblPr>
        <w:tblStyle w:val="Tablaconcuadrcula"/>
        <w:tblW w:w="0" w:type="auto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CellMar>
          <w:top w:w="14" w:type="dxa"/>
          <w:left w:w="14" w:type="dxa"/>
          <w:bottom w:w="14" w:type="dxa"/>
          <w:right w:w="14" w:type="dxa"/>
        </w:tblCellMar>
        <w:tblLook w:val="04A0"/>
      </w:tblPr>
      <w:tblGrid>
        <w:gridCol w:w="277"/>
        <w:gridCol w:w="1021"/>
        <w:gridCol w:w="340"/>
        <w:gridCol w:w="340"/>
        <w:gridCol w:w="340"/>
        <w:gridCol w:w="510"/>
        <w:gridCol w:w="340"/>
        <w:gridCol w:w="340"/>
        <w:gridCol w:w="340"/>
        <w:gridCol w:w="510"/>
        <w:gridCol w:w="340"/>
        <w:gridCol w:w="340"/>
        <w:gridCol w:w="340"/>
        <w:gridCol w:w="510"/>
        <w:gridCol w:w="340"/>
        <w:gridCol w:w="340"/>
        <w:gridCol w:w="510"/>
        <w:gridCol w:w="510"/>
        <w:gridCol w:w="567"/>
        <w:gridCol w:w="676"/>
      </w:tblGrid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A358B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A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B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C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D</w:t>
            </w:r>
          </w:p>
        </w:tc>
        <w:tc>
          <w:tcPr>
            <w:tcW w:w="51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F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G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H</w:t>
            </w:r>
          </w:p>
        </w:tc>
        <w:tc>
          <w:tcPr>
            <w:tcW w:w="51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I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J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K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L</w:t>
            </w:r>
          </w:p>
        </w:tc>
        <w:tc>
          <w:tcPr>
            <w:tcW w:w="51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N</w:t>
            </w:r>
          </w:p>
        </w:tc>
        <w:tc>
          <w:tcPr>
            <w:tcW w:w="34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O</w:t>
            </w:r>
          </w:p>
        </w:tc>
        <w:tc>
          <w:tcPr>
            <w:tcW w:w="51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P</w:t>
            </w:r>
          </w:p>
        </w:tc>
        <w:tc>
          <w:tcPr>
            <w:tcW w:w="510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Q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R</w:t>
            </w:r>
          </w:p>
        </w:tc>
        <w:tc>
          <w:tcPr>
            <w:tcW w:w="676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S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Affiliation ID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1_1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1_2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1_3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Int1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2_1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2_2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2_3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Int2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3_1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3_2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3_3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Int3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4_1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4_2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Int4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F. A.</w:t>
            </w:r>
          </w:p>
        </w:tc>
        <w:tc>
          <w:tcPr>
            <w:tcW w:w="567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T. C.</w:t>
            </w:r>
          </w:p>
        </w:tc>
        <w:tc>
          <w:tcPr>
            <w:tcW w:w="676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 xml:space="preserve">T. C. </w:t>
            </w:r>
            <w:r w:rsidRPr="00CF5C2F">
              <w:rPr>
                <w:rFonts w:ascii="Arial Narrow" w:hAnsi="Arial Narrow" w:cs="Times New Roman"/>
                <w:sz w:val="16"/>
                <w:szCs w:val="16"/>
                <w:vertAlign w:val="subscript"/>
                <w:lang w:val="en-US"/>
              </w:rPr>
              <w:t>%</w:t>
            </w:r>
          </w:p>
        </w:tc>
      </w:tr>
      <w:tr w:rsidR="00617553" w:rsidRPr="00CF5C2F" w:rsidTr="00AB6ABD">
        <w:trPr>
          <w:trHeight w:val="173"/>
        </w:trPr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84.2 %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79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93.7 %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72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85.4 %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58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68.8 %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94.9 %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68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80.7 %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81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96.1 %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82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97.3 %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83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98.5 %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86.6 %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99.6 %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77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91.3 %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94.9 %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86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102.0 %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17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87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103.2 %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74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87.8 %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7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59.3 %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89.0 %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26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84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99.6 %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27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73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86.6 %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28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29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UDG-VUS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72.4 %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30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64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75.9 %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73.5 %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63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74.7 %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77.1 %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79.5 %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78.3 %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36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77.1 %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37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38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70.1 %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39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40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73.5 %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66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78.3 %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63.5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75.3 %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7.5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83.0 %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81.9 %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9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6.9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62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73.5 %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46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47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48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118.6 %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49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106.8 %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50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67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79.5 %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51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14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85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100.8 %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52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8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53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6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60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71.2 %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54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61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72.4 %</w:t>
            </w:r>
          </w:p>
        </w:tc>
      </w:tr>
      <w:tr w:rsidR="00617553" w:rsidRPr="00CF5C2F" w:rsidTr="00AB6ABD">
        <w:tc>
          <w:tcPr>
            <w:tcW w:w="277" w:type="dxa"/>
            <w:shd w:val="clear" w:color="auto" w:fill="D9D9D9" w:themeFill="background1" w:themeFillShade="D9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55</w:t>
            </w:r>
          </w:p>
        </w:tc>
        <w:tc>
          <w:tcPr>
            <w:tcW w:w="1021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ERASMUS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0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34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510" w:type="dxa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sz w:val="16"/>
                <w:szCs w:val="16"/>
                <w:lang w:val="en-US"/>
              </w:rPr>
            </w:pPr>
            <w:r w:rsidRPr="00CF5C2F">
              <w:rPr>
                <w:rFonts w:ascii="Arial Narrow" w:hAnsi="Arial Narrow" w:cs="Times New Roman"/>
                <w:sz w:val="16"/>
                <w:szCs w:val="16"/>
                <w:lang w:val="en-US"/>
              </w:rPr>
              <w:t>12</w:t>
            </w:r>
          </w:p>
        </w:tc>
        <w:tc>
          <w:tcPr>
            <w:tcW w:w="510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bottom"/>
          </w:tcPr>
          <w:p w:rsidR="00617553" w:rsidRPr="00CF5C2F" w:rsidRDefault="00617553" w:rsidP="00AB6ABD">
            <w:pPr>
              <w:contextualSpacing/>
              <w:jc w:val="center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69</w:t>
            </w:r>
          </w:p>
        </w:tc>
        <w:tc>
          <w:tcPr>
            <w:tcW w:w="676" w:type="dxa"/>
            <w:tcMar>
              <w:right w:w="57" w:type="dxa"/>
            </w:tcMar>
            <w:vAlign w:val="bottom"/>
          </w:tcPr>
          <w:p w:rsidR="00617553" w:rsidRPr="00CF5C2F" w:rsidRDefault="00617553" w:rsidP="00AB6ABD">
            <w:pPr>
              <w:contextualSpacing/>
              <w:jc w:val="right"/>
              <w:rPr>
                <w:rFonts w:ascii="Arial Narrow" w:hAnsi="Arial Narrow" w:cs="Times New Roman"/>
                <w:color w:val="000000"/>
                <w:sz w:val="16"/>
                <w:szCs w:val="16"/>
              </w:rPr>
            </w:pPr>
            <w:r w:rsidRPr="00CF5C2F">
              <w:rPr>
                <w:rFonts w:ascii="Arial Narrow" w:hAnsi="Arial Narrow" w:cs="Times New Roman"/>
                <w:color w:val="000000"/>
                <w:sz w:val="16"/>
                <w:szCs w:val="16"/>
              </w:rPr>
              <w:t>81.9 %</w:t>
            </w:r>
          </w:p>
        </w:tc>
      </w:tr>
    </w:tbl>
    <w:p w:rsidR="00617553" w:rsidRPr="00423995" w:rsidRDefault="00617553" w:rsidP="00617553">
      <w:pPr>
        <w:ind w:left="567" w:hanging="567"/>
        <w:jc w:val="both"/>
        <w:rPr>
          <w:rFonts w:ascii="Times New Roman" w:hAnsi="Times New Roman" w:cs="Times New Roman"/>
          <w:sz w:val="16"/>
          <w:szCs w:val="24"/>
        </w:rPr>
      </w:pPr>
    </w:p>
    <w:p w:rsidR="00617553" w:rsidRPr="000D6D21" w:rsidRDefault="00617553" w:rsidP="00617553">
      <w:pPr>
        <w:spacing w:after="120"/>
        <w:ind w:left="567" w:hanging="567"/>
        <w:jc w:val="both"/>
        <w:rPr>
          <w:rFonts w:ascii="Times New Roman" w:hAnsi="Times New Roman" w:cs="Times New Roman"/>
          <w:szCs w:val="24"/>
          <w:lang w:val="en-US"/>
        </w:rPr>
      </w:pPr>
      <w:r w:rsidRPr="000D6D21">
        <w:rPr>
          <w:rFonts w:ascii="Times New Roman" w:hAnsi="Times New Roman" w:cs="Times New Roman"/>
          <w:i/>
          <w:szCs w:val="24"/>
          <w:lang w:val="en-US"/>
        </w:rPr>
        <w:lastRenderedPageBreak/>
        <w:t>Annex B</w:t>
      </w:r>
      <w:r w:rsidRPr="000D6D21">
        <w:rPr>
          <w:rFonts w:ascii="Times New Roman" w:hAnsi="Times New Roman" w:cs="Times New Roman"/>
          <w:szCs w:val="24"/>
          <w:lang w:val="en-US"/>
        </w:rPr>
        <w:t xml:space="preserve">. Digital OUTPUT file created by M-plus </w:t>
      </w:r>
      <w:r>
        <w:rPr>
          <w:rFonts w:ascii="Times New Roman" w:hAnsi="Times New Roman" w:cs="Times New Roman"/>
          <w:szCs w:val="24"/>
          <w:lang w:val="en-US"/>
        </w:rPr>
        <w:t>estimation software</w:t>
      </w:r>
    </w:p>
    <w:tbl>
      <w:tblPr>
        <w:tblStyle w:val="Tablaconcuadrcula"/>
        <w:tblW w:w="0" w:type="auto"/>
        <w:tblBorders>
          <w:top w:val="single" w:sz="24" w:space="0" w:color="A6A6A6" w:themeColor="background1" w:themeShade="A6"/>
          <w:left w:val="single" w:sz="24" w:space="0" w:color="A6A6A6" w:themeColor="background1" w:themeShade="A6"/>
          <w:bottom w:val="single" w:sz="24" w:space="0" w:color="A6A6A6" w:themeColor="background1" w:themeShade="A6"/>
          <w:right w:val="single" w:sz="24" w:space="0" w:color="A6A6A6" w:themeColor="background1" w:themeShade="A6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9420"/>
      </w:tblGrid>
      <w:tr w:rsidR="00617553" w:rsidRPr="009C1066" w:rsidTr="00AB6ABD">
        <w:tc>
          <w:tcPr>
            <w:tcW w:w="9500" w:type="dxa"/>
          </w:tcPr>
          <w:p w:rsidR="00617553" w:rsidRPr="009C1066" w:rsidRDefault="00617553" w:rsidP="00AB6ABD">
            <w:pPr>
              <w:contextualSpacing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9C1066">
              <w:rPr>
                <w:rFonts w:ascii="Courier New" w:hAnsi="Courier New" w:cs="Courier New"/>
                <w:noProof/>
                <w:sz w:val="16"/>
                <w:szCs w:val="16"/>
                <w:lang w:eastAsia="es-MX"/>
              </w:rPr>
              <w:drawing>
                <wp:inline distT="0" distB="0" distL="0" distR="0">
                  <wp:extent cx="5930537" cy="457200"/>
                  <wp:effectExtent l="0" t="0" r="0" b="0"/>
                  <wp:docPr id="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ead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306" cy="46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aconcuadrcula"/>
              <w:tblW w:w="0" w:type="auto"/>
              <w:tblBorders>
                <w:top w:val="single" w:sz="24" w:space="0" w:color="BFBFBF" w:themeColor="background1" w:themeShade="BF"/>
                <w:left w:val="single" w:sz="24" w:space="0" w:color="BFBFBF" w:themeColor="background1" w:themeShade="BF"/>
                <w:bottom w:val="single" w:sz="24" w:space="0" w:color="BFBFBF" w:themeColor="background1" w:themeShade="BF"/>
                <w:right w:val="single" w:sz="24" w:space="0" w:color="BFBFBF" w:themeColor="background1" w:themeShade="BF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84"/>
              <w:gridCol w:w="8080"/>
              <w:gridCol w:w="936"/>
            </w:tblGrid>
            <w:tr w:rsidR="00617553" w:rsidRPr="009C1066" w:rsidTr="00AB6ABD">
              <w:trPr>
                <w:trHeight w:val="168"/>
              </w:trPr>
              <w:tc>
                <w:tcPr>
                  <w:tcW w:w="284" w:type="dxa"/>
                  <w:shd w:val="clear" w:color="auto" w:fill="BFBFBF" w:themeFill="background1" w:themeFillShade="BF"/>
                  <w:tcMar>
                    <w:bottom w:w="40" w:type="dxa"/>
                  </w:tcMar>
                </w:tcPr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</w:pPr>
                  <w:r w:rsidRPr="009C1066">
                    <w:rPr>
                      <w:rFonts w:ascii="Courier New" w:hAnsi="Courier New" w:cs="Courier New"/>
                      <w:noProof/>
                      <w:sz w:val="16"/>
                      <w:szCs w:val="16"/>
                      <w:lang w:eastAsia="es-MX"/>
                    </w:rPr>
                    <w:drawing>
                      <wp:inline distT="0" distB="0" distL="0" distR="0">
                        <wp:extent cx="122400" cy="108000"/>
                        <wp:effectExtent l="0" t="0" r="0" b="0"/>
                        <wp:docPr id="5" name="0 Image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con.png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400" cy="108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066"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  <w:t xml:space="preserve"> </w:t>
                  </w:r>
                </w:p>
              </w:tc>
              <w:tc>
                <w:tcPr>
                  <w:tcW w:w="8080" w:type="dxa"/>
                  <w:shd w:val="clear" w:color="auto" w:fill="BFBFBF" w:themeFill="background1" w:themeFillShade="BF"/>
                  <w:tcMar>
                    <w:bottom w:w="40" w:type="dxa"/>
                  </w:tcMar>
                </w:tcPr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color w:val="7F7F7F" w:themeColor="text1" w:themeTint="80"/>
                      <w:sz w:val="16"/>
                      <w:szCs w:val="16"/>
                      <w:lang w:val="en-US"/>
                    </w:rPr>
                  </w:pPr>
                  <w:r w:rsidRPr="009C1066">
                    <w:rPr>
                      <w:rFonts w:ascii="Courier New" w:hAnsi="Courier New" w:cs="Courier New"/>
                      <w:color w:val="7F7F7F" w:themeColor="text1" w:themeTint="80"/>
                      <w:sz w:val="16"/>
                      <w:szCs w:val="16"/>
                      <w:lang w:val="en-US"/>
                    </w:rPr>
                    <w:t>activity_model.inp</w:t>
                  </w:r>
                </w:p>
              </w:tc>
              <w:tc>
                <w:tcPr>
                  <w:tcW w:w="936" w:type="dxa"/>
                  <w:shd w:val="clear" w:color="auto" w:fill="BFBFBF" w:themeFill="background1" w:themeFillShade="BF"/>
                  <w:tcMar>
                    <w:bottom w:w="40" w:type="dxa"/>
                  </w:tcMar>
                </w:tcPr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sz w:val="16"/>
                      <w:szCs w:val="16"/>
                    </w:rPr>
                  </w:pPr>
                  <w:r w:rsidRPr="009C1066"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  <w:t xml:space="preserve">   —</w:t>
                  </w:r>
                  <w:r w:rsidRPr="009C1066">
                    <w:rPr>
                      <w:rFonts w:ascii="Courier New" w:hAnsi="Courier New" w:cs="Courier New"/>
                      <w:sz w:val="16"/>
                      <w:szCs w:val="16"/>
                    </w:rPr>
                    <w:t xml:space="preserve"> </w:t>
                  </w:r>
                  <w:r w:rsidRPr="009C1066">
                    <w:rPr>
                      <w:rFonts w:ascii="Cambria Math" w:hAnsi="Cambria Math" w:cs="Cambria Math"/>
                      <w:sz w:val="16"/>
                      <w:szCs w:val="16"/>
                    </w:rPr>
                    <w:t>⎕</w:t>
                  </w:r>
                  <w:r w:rsidRPr="009C1066">
                    <w:rPr>
                      <w:rFonts w:ascii="Courier New" w:hAnsi="Courier New" w:cs="Courier New"/>
                      <w:sz w:val="16"/>
                      <w:szCs w:val="16"/>
                    </w:rPr>
                    <w:t xml:space="preserve"> </w:t>
                  </w:r>
                  <w:r w:rsidRPr="009C1066">
                    <w:rPr>
                      <w:rFonts w:ascii="Cambria Math" w:hAnsi="Cambria Math" w:cs="Cambria Math"/>
                      <w:sz w:val="16"/>
                      <w:szCs w:val="16"/>
                    </w:rPr>
                    <w:t>⤫</w:t>
                  </w:r>
                </w:p>
              </w:tc>
            </w:tr>
            <w:tr w:rsidR="00617553" w:rsidRPr="008A316F" w:rsidTr="00AB6ABD">
              <w:tc>
                <w:tcPr>
                  <w:tcW w:w="284" w:type="dxa"/>
                  <w:shd w:val="clear" w:color="auto" w:fill="D9D9D9" w:themeFill="background1" w:themeFillShade="D9"/>
                </w:tcPr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016" w:type="dxa"/>
                  <w:gridSpan w:val="2"/>
                </w:tcPr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color w:val="595959" w:themeColor="text1" w:themeTint="A6"/>
                      <w:sz w:val="16"/>
                      <w:szCs w:val="16"/>
                      <w:lang w:val="en-US"/>
                    </w:rPr>
                  </w:pPr>
                  <w:r w:rsidRPr="009C1066"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  <w:t xml:space="preserve"> </w:t>
                  </w:r>
                  <w:r w:rsidRPr="009C1066">
                    <w:rPr>
                      <w:rFonts w:ascii="Courier New" w:hAnsi="Courier New" w:cs="Courier New"/>
                      <w:color w:val="595959" w:themeColor="text1" w:themeTint="A6"/>
                      <w:sz w:val="16"/>
                      <w:szCs w:val="16"/>
                      <w:lang w:val="en-US"/>
                    </w:rPr>
                    <w:t>TITLE: Cross-lagged panel model with observed variables</w:t>
                  </w:r>
                </w:p>
              </w:tc>
            </w:tr>
            <w:tr w:rsidR="00617553" w:rsidRPr="009C1066" w:rsidTr="00AB6ABD">
              <w:tc>
                <w:tcPr>
                  <w:tcW w:w="9300" w:type="dxa"/>
                  <w:gridSpan w:val="3"/>
                </w:tcPr>
                <w:tbl>
                  <w:tblPr>
                    <w:tblStyle w:val="Tablaconcuadrcula"/>
                    <w:tblW w:w="0" w:type="auto"/>
                    <w:tblBorders>
                      <w:top w:val="single" w:sz="24" w:space="0" w:color="A6A6A6" w:themeColor="background1" w:themeShade="A6"/>
                      <w:left w:val="single" w:sz="24" w:space="0" w:color="A6A6A6" w:themeColor="background1" w:themeShade="A6"/>
                      <w:bottom w:val="single" w:sz="24" w:space="0" w:color="A6A6A6" w:themeColor="background1" w:themeShade="A6"/>
                      <w:right w:val="single" w:sz="24" w:space="0" w:color="A6A6A6" w:themeColor="background1" w:themeShade="A6"/>
                      <w:insideH w:val="none" w:sz="0" w:space="0" w:color="auto"/>
                      <w:insideV w:val="none" w:sz="0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254"/>
                    <w:gridCol w:w="8080"/>
                    <w:gridCol w:w="846"/>
                  </w:tblGrid>
                  <w:tr w:rsidR="00617553" w:rsidRPr="009C1066" w:rsidTr="00AB6ABD">
                    <w:tc>
                      <w:tcPr>
                        <w:tcW w:w="254" w:type="dxa"/>
                        <w:shd w:val="clear" w:color="auto" w:fill="A6A6A6" w:themeFill="background1" w:themeFillShade="A6"/>
                        <w:tcMar>
                          <w:bottom w:w="40" w:type="dxa"/>
                        </w:tcMar>
                      </w:tcPr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noProof/>
                            <w:sz w:val="16"/>
                            <w:szCs w:val="16"/>
                            <w:lang w:eastAsia="es-MX"/>
                          </w:rPr>
                          <w:drawing>
                            <wp:inline distT="0" distB="0" distL="0" distR="0">
                              <wp:extent cx="122400" cy="108000"/>
                              <wp:effectExtent l="0" t="0" r="0" b="0"/>
                              <wp:docPr id="6" name="0 Image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con.png"/>
                                      <pic:cNvPicPr/>
                                    </pic:nvPicPr>
                                    <pic:blipFill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2400" cy="108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8080" w:type="dxa"/>
                        <w:shd w:val="clear" w:color="auto" w:fill="A6A6A6" w:themeFill="background1" w:themeFillShade="A6"/>
                        <w:tcMar>
                          <w:bottom w:w="40" w:type="dxa"/>
                        </w:tcMar>
                      </w:tcPr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activity_model.out</w:t>
                        </w:r>
                      </w:p>
                    </w:tc>
                    <w:tc>
                      <w:tcPr>
                        <w:tcW w:w="846" w:type="dxa"/>
                        <w:shd w:val="clear" w:color="auto" w:fill="A6A6A6" w:themeFill="background1" w:themeFillShade="A6"/>
                        <w:tcMar>
                          <w:bottom w:w="40" w:type="dxa"/>
                        </w:tcMar>
                      </w:tcPr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>
                          <w:rPr>
                            <w:rFonts w:ascii="Courier New" w:hAnsi="Courier New" w:cs="Courier New"/>
                            <w:sz w:val="16"/>
                            <w:szCs w:val="16"/>
                          </w:rPr>
                          <w:t xml:space="preserve">  —</w:t>
                        </w: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</w:rPr>
                          <w:t xml:space="preserve"> </w:t>
                        </w:r>
                        <w:r w:rsidRPr="009C1066">
                          <w:rPr>
                            <w:rFonts w:ascii="Cambria Math" w:hAnsi="Cambria Math" w:cs="Cambria Math"/>
                            <w:sz w:val="16"/>
                            <w:szCs w:val="16"/>
                          </w:rPr>
                          <w:t>∎</w:t>
                        </w: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</w:rPr>
                          <w:t xml:space="preserve"> </w:t>
                        </w:r>
                        <w:r w:rsidRPr="009C1066">
                          <w:rPr>
                            <w:rFonts w:ascii="Cambria Math" w:hAnsi="Cambria Math" w:cs="Cambria Math"/>
                            <w:sz w:val="16"/>
                            <w:szCs w:val="16"/>
                          </w:rPr>
                          <w:t>⤫</w:t>
                        </w:r>
                      </w:p>
                    </w:tc>
                  </w:tr>
                  <w:tr w:rsidR="00617553" w:rsidRPr="009C1066" w:rsidTr="00AB6ABD">
                    <w:tc>
                      <w:tcPr>
                        <w:tcW w:w="254" w:type="dxa"/>
                        <w:shd w:val="clear" w:color="auto" w:fill="D7D7D7"/>
                      </w:tcPr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8926" w:type="dxa"/>
                        <w:gridSpan w:val="2"/>
                      </w:tcPr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SUMMARY OF ANALYSIS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Number of observations                                          55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Number of continuous latent variables                            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SUMMARY OF DATA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Number of missing data patterns             1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COVARIANCE COVERAGE OF DATA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PROPORTION OF DATA PRESENT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Covariance Coverage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      1.000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      1.000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LANG_TR3       1.000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1.000</w:t>
                        </w:r>
                        <w:proofErr w:type="spellEnd"/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SAMPLE STATISTICS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ESTIMATED SAMPLE STATISTICS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Means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1         4.414         4.964         4.464         4.177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Covariances</w:t>
                        </w:r>
                        <w:proofErr w:type="spellEnd"/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      1.205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      0.436         0.682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      1.156         0.621         1.883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LANG_TR3       0.447         0.228         0.537         0.554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Correlations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      0.481  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      0.767         0.549  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LANG_TR3       0.547         0.371         0.526  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MAXIMUM LOG-LIKELIHOOD VALUE FOR THE UNRESTRICTED (H1) MODEL IS    -262.148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THE MODEL ESTIMATION TERMINATED NORMALLY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TESTS OF MODEL FIT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Chi-Square Test of Model Fit for the Baseline Model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Value                             73.688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Degrees of Freedom                     5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P-Value                           0.0000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Loglikelihood</w:t>
                        </w:r>
                        <w:proofErr w:type="spellEnd"/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lastRenderedPageBreak/>
                          <w:t xml:space="preserve">          H0 Value                        -262.148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H1 Value                        -262.148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Information Criteria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Number of Free Parameters             14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</w:t>
                        </w:r>
                        <w:proofErr w:type="spell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Akaike</w:t>
                        </w:r>
                        <w:proofErr w:type="spellEnd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(AIC)                     552.296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Bayesian (BIC)                   580.398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Sample-Size Adjusted BIC         536.406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(n* = (n + 2) / 24)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MODEL RESULTS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                                      Two-Tailed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      Estimate       S.E.  Est</w:t>
                        </w:r>
                        <w:proofErr w:type="gramStart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./</w:t>
                        </w:r>
                        <w:proofErr w:type="gramEnd"/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S.E.    P-Value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ON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ICT_USE1           0.530      0.078      6.761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LANG_TR3           0.293      0.145      2.025      0.043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ON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ICT_USE1           0.294      0.079      3.713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LANG_TR3           0.126      0.146      0.861      0.389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WITH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SOC_NET4           0.040      0.063      0.634      0.526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WITH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LANG_TR3           0.537      0.156      3.453      0.001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Means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ICT_USE1           4.464      0.185     24.125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LANG_TR3           4.177      0.100     41.629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Intercepts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INF_MAP2           0.822      0.523      1.573      0.116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SOC_NET4           3.125      0.528      5.918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Variances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ICT_USE1           1.883      0.359      5.244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LANG_TR3           0.554      0.106      5.244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Residual Variances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INF_MAP2           0.461      0.088      5.244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SOC_NET4           0.470      0.090      5.244      0.000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>TECHNICAL 4 OUTPUT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ESTIMATES DERIVED FROM THE MODEL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ESTIMATED MEANS FOR THE LATENT VARIABLES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1         4.414         4.964         4.464         4.177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ESTIMATED COVARIANCE MATRIX FOR THE LATENT VARIABLES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      1.205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      0.436         0.682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      1.156         0.621         1.883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LANG_TR3       0.447         0.228         0.537         0.554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ESTIMATED CORRELATION MATRIX FOR THE LATENT VARIABLES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INF_MAP2      SOC_NET4      ICT_USE1      LANG_TR3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             ________      ________      ________      ________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INF_MAP2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SOC_NET4       0.481  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ICT_USE1       0.767         0.549         1.000</w:t>
                        </w:r>
                      </w:p>
                      <w:p w:rsidR="00617553" w:rsidRPr="009C1066" w:rsidRDefault="00617553" w:rsidP="00AB6ABD">
                        <w:pPr>
                          <w:contextualSpacing/>
                          <w:jc w:val="both"/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</w:pPr>
                        <w:r w:rsidRPr="009C1066">
                          <w:rPr>
                            <w:rFonts w:ascii="Courier New" w:hAnsi="Courier New" w:cs="Courier New"/>
                            <w:sz w:val="16"/>
                            <w:szCs w:val="16"/>
                            <w:lang w:val="en-US"/>
                          </w:rPr>
                          <w:t xml:space="preserve"> LANG_TR3       0.547         0.371         0.526         1.000</w:t>
                        </w:r>
                      </w:p>
                    </w:tc>
                  </w:tr>
                </w:tbl>
                <w:p w:rsidR="00617553" w:rsidRPr="009C1066" w:rsidRDefault="00617553" w:rsidP="00AB6ABD">
                  <w:pPr>
                    <w:contextualSpacing/>
                    <w:jc w:val="both"/>
                    <w:rPr>
                      <w:rFonts w:ascii="Courier New" w:hAnsi="Courier New" w:cs="Courier New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617553" w:rsidRPr="009C1066" w:rsidRDefault="00617553" w:rsidP="00AB6ABD">
            <w:pPr>
              <w:contextualSpacing/>
              <w:jc w:val="both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</w:p>
        </w:tc>
      </w:tr>
    </w:tbl>
    <w:p w:rsidR="000715AD" w:rsidRPr="00617553" w:rsidRDefault="000715AD">
      <w:pPr>
        <w:rPr>
          <w:sz w:val="8"/>
        </w:rPr>
      </w:pPr>
    </w:p>
    <w:sectPr w:rsidR="000715AD" w:rsidRPr="00617553" w:rsidSect="00617553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C054F"/>
    <w:multiLevelType w:val="hybridMultilevel"/>
    <w:tmpl w:val="B01245B2"/>
    <w:lvl w:ilvl="0" w:tplc="080A000F">
      <w:start w:val="1"/>
      <w:numFmt w:val="decimal"/>
      <w:lvlText w:val="%1."/>
      <w:lvlJc w:val="left"/>
      <w:pPr>
        <w:ind w:left="788" w:hanging="360"/>
      </w:pPr>
    </w:lvl>
    <w:lvl w:ilvl="1" w:tplc="080A0019" w:tentative="1">
      <w:start w:val="1"/>
      <w:numFmt w:val="lowerLetter"/>
      <w:lvlText w:val="%2."/>
      <w:lvlJc w:val="left"/>
      <w:pPr>
        <w:ind w:left="1508" w:hanging="360"/>
      </w:pPr>
    </w:lvl>
    <w:lvl w:ilvl="2" w:tplc="080A001B" w:tentative="1">
      <w:start w:val="1"/>
      <w:numFmt w:val="lowerRoman"/>
      <w:lvlText w:val="%3."/>
      <w:lvlJc w:val="right"/>
      <w:pPr>
        <w:ind w:left="2228" w:hanging="180"/>
      </w:pPr>
    </w:lvl>
    <w:lvl w:ilvl="3" w:tplc="080A000F" w:tentative="1">
      <w:start w:val="1"/>
      <w:numFmt w:val="decimal"/>
      <w:lvlText w:val="%4."/>
      <w:lvlJc w:val="left"/>
      <w:pPr>
        <w:ind w:left="2948" w:hanging="360"/>
      </w:pPr>
    </w:lvl>
    <w:lvl w:ilvl="4" w:tplc="080A0019" w:tentative="1">
      <w:start w:val="1"/>
      <w:numFmt w:val="lowerLetter"/>
      <w:lvlText w:val="%5."/>
      <w:lvlJc w:val="left"/>
      <w:pPr>
        <w:ind w:left="3668" w:hanging="360"/>
      </w:pPr>
    </w:lvl>
    <w:lvl w:ilvl="5" w:tplc="080A001B" w:tentative="1">
      <w:start w:val="1"/>
      <w:numFmt w:val="lowerRoman"/>
      <w:lvlText w:val="%6."/>
      <w:lvlJc w:val="right"/>
      <w:pPr>
        <w:ind w:left="4388" w:hanging="180"/>
      </w:pPr>
    </w:lvl>
    <w:lvl w:ilvl="6" w:tplc="080A000F" w:tentative="1">
      <w:start w:val="1"/>
      <w:numFmt w:val="decimal"/>
      <w:lvlText w:val="%7."/>
      <w:lvlJc w:val="left"/>
      <w:pPr>
        <w:ind w:left="5108" w:hanging="360"/>
      </w:pPr>
    </w:lvl>
    <w:lvl w:ilvl="7" w:tplc="080A0019" w:tentative="1">
      <w:start w:val="1"/>
      <w:numFmt w:val="lowerLetter"/>
      <w:lvlText w:val="%8."/>
      <w:lvlJc w:val="left"/>
      <w:pPr>
        <w:ind w:left="5828" w:hanging="360"/>
      </w:pPr>
    </w:lvl>
    <w:lvl w:ilvl="8" w:tplc="080A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">
    <w:nsid w:val="17E01347"/>
    <w:multiLevelType w:val="multilevel"/>
    <w:tmpl w:val="7F96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9D14EC"/>
    <w:multiLevelType w:val="hybridMultilevel"/>
    <w:tmpl w:val="A120E32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3E1C"/>
    <w:multiLevelType w:val="hybridMultilevel"/>
    <w:tmpl w:val="9896566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B0940"/>
    <w:multiLevelType w:val="hybridMultilevel"/>
    <w:tmpl w:val="4C2CA24E"/>
    <w:lvl w:ilvl="0" w:tplc="34342A12">
      <w:start w:val="5"/>
      <w:numFmt w:val="bullet"/>
      <w:lvlText w:val="—"/>
      <w:lvlJc w:val="left"/>
      <w:pPr>
        <w:ind w:left="420" w:hanging="360"/>
      </w:pPr>
      <w:rPr>
        <w:rFonts w:ascii="Cambria" w:eastAsiaTheme="minorHAnsi" w:hAnsi="Cambria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402D2EEE"/>
    <w:multiLevelType w:val="multilevel"/>
    <w:tmpl w:val="2A6A7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404B15"/>
    <w:multiLevelType w:val="hybridMultilevel"/>
    <w:tmpl w:val="38A2161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FF0602"/>
    <w:multiLevelType w:val="multilevel"/>
    <w:tmpl w:val="4AB2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07350B"/>
    <w:multiLevelType w:val="hybridMultilevel"/>
    <w:tmpl w:val="625E2BB6"/>
    <w:lvl w:ilvl="0" w:tplc="C48234EA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42413"/>
    <w:multiLevelType w:val="hybridMultilevel"/>
    <w:tmpl w:val="FCBA08D8"/>
    <w:lvl w:ilvl="0" w:tplc="E4B478F6">
      <w:start w:val="5"/>
      <w:numFmt w:val="bullet"/>
      <w:lvlText w:val="—"/>
      <w:lvlJc w:val="left"/>
      <w:pPr>
        <w:ind w:left="720" w:hanging="360"/>
      </w:pPr>
      <w:rPr>
        <w:rFonts w:ascii="Cambria" w:eastAsiaTheme="minorHAnsi" w:hAnsi="Cambria" w:cs="Courier New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8"/>
  </w:num>
  <w:num w:numId="6">
    <w:abstractNumId w:val="3"/>
  </w:num>
  <w:num w:numId="7">
    <w:abstractNumId w:val="9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4"/>
  <w:proofState w:spelling="clean" w:grammar="clean"/>
  <w:defaultTabStop w:val="708"/>
  <w:hyphenationZone w:val="425"/>
  <w:characterSpacingControl w:val="doNotCompress"/>
  <w:compat/>
  <w:rsids>
    <w:rsidRoot w:val="00617553"/>
    <w:rsid w:val="000715AD"/>
    <w:rsid w:val="0028585C"/>
    <w:rsid w:val="00617553"/>
    <w:rsid w:val="00AA2D31"/>
    <w:rsid w:val="00FF1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es-MX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553"/>
  </w:style>
  <w:style w:type="paragraph" w:styleId="Ttulo3">
    <w:name w:val="heading 3"/>
    <w:basedOn w:val="Normal"/>
    <w:link w:val="Ttulo3Car"/>
    <w:uiPriority w:val="9"/>
    <w:qFormat/>
    <w:rsid w:val="0061755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617553"/>
    <w:rPr>
      <w:rFonts w:ascii="Times New Roman" w:eastAsia="Times New Roman" w:hAnsi="Times New Roman" w:cs="Times New Roman"/>
      <w:b/>
      <w:bCs/>
      <w:sz w:val="27"/>
      <w:szCs w:val="27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755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7553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617553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6175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1755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755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17553"/>
    <w:rPr>
      <w:vertAlign w:val="superscript"/>
    </w:rPr>
  </w:style>
  <w:style w:type="paragraph" w:styleId="Prrafodelista">
    <w:name w:val="List Paragraph"/>
    <w:basedOn w:val="Normal"/>
    <w:uiPriority w:val="99"/>
    <w:qFormat/>
    <w:rsid w:val="0061755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17553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17553"/>
    <w:rPr>
      <w:rFonts w:ascii="Times New Roman" w:eastAsia="Calibri" w:hAnsi="Times New Roman" w:cs="Times New Roman"/>
      <w:sz w:val="20"/>
      <w:szCs w:val="20"/>
      <w:lang w:val="hu-HU" w:eastAsia="hu-HU"/>
    </w:rPr>
  </w:style>
  <w:style w:type="paragraph" w:styleId="Textocomentario">
    <w:name w:val="annotation text"/>
    <w:basedOn w:val="Normal"/>
    <w:link w:val="TextocomentarioCar"/>
    <w:uiPriority w:val="99"/>
    <w:semiHidden/>
    <w:rsid w:val="00617553"/>
    <w:pPr>
      <w:spacing w:line="480" w:lineRule="auto"/>
    </w:pPr>
    <w:rPr>
      <w:rFonts w:ascii="Times New Roman" w:eastAsia="Calibri" w:hAnsi="Times New Roman" w:cs="Times New Roman"/>
      <w:sz w:val="20"/>
      <w:szCs w:val="20"/>
      <w:lang w:val="hu-HU" w:eastAsia="hu-HU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617553"/>
    <w:rPr>
      <w:sz w:val="20"/>
      <w:szCs w:val="20"/>
    </w:rPr>
  </w:style>
  <w:style w:type="character" w:customStyle="1" w:styleId="action-arrow1">
    <w:name w:val="action-arrow1"/>
    <w:uiPriority w:val="99"/>
    <w:rsid w:val="00617553"/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17553"/>
    <w:rPr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617553"/>
    <w:rPr>
      <w:b/>
      <w:bCs/>
    </w:r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sid w:val="00617553"/>
    <w:rPr>
      <w:b/>
      <w:bCs/>
    </w:rPr>
  </w:style>
  <w:style w:type="paragraph" w:customStyle="1" w:styleId="ReferencesText">
    <w:name w:val="References Text"/>
    <w:basedOn w:val="Normal"/>
    <w:uiPriority w:val="99"/>
    <w:rsid w:val="00617553"/>
    <w:pPr>
      <w:spacing w:after="40" w:line="480" w:lineRule="auto"/>
      <w:ind w:left="284" w:hanging="284"/>
      <w:jc w:val="both"/>
    </w:pPr>
    <w:rPr>
      <w:rFonts w:ascii="Times New Roman" w:eastAsia="Times New Roman" w:hAnsi="Times New Roman" w:cs="Times New Roman"/>
      <w:sz w:val="18"/>
      <w:szCs w:val="24"/>
      <w:lang w:val="en-US"/>
    </w:rPr>
  </w:style>
  <w:style w:type="paragraph" w:styleId="Sinespaciado">
    <w:name w:val="No Spacing"/>
    <w:basedOn w:val="Normal"/>
    <w:next w:val="Normal"/>
    <w:uiPriority w:val="1"/>
    <w:qFormat/>
    <w:rsid w:val="00617553"/>
    <w:rPr>
      <w:b/>
      <w:bCs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1222</Words>
  <Characters>6726</Characters>
  <Application>Microsoft Office Word</Application>
  <DocSecurity>0</DocSecurity>
  <Lines>56</Lines>
  <Paragraphs>15</Paragraphs>
  <ScaleCrop>false</ScaleCrop>
  <Company/>
  <LinksUpToDate>false</LinksUpToDate>
  <CharactersWithSpaces>7933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Carlos Manuel Pacheco Cortes</cp:lastModifiedBy>
  <cp:revision>2</cp:revision>
  <dcterms:created xsi:type="dcterms:W3CDTF">2017-04-28T16:26:00Z</dcterms:created>
  <dcterms:modified xsi:type="dcterms:W3CDTF">2017-04-28T16:30:00Z</dcterms:modified>
</cp:coreProperties>
</file>